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85D5E" w14:textId="39F20EDA" w:rsidR="00AF24DA" w:rsidRPr="00186102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6102">
        <w:rPr>
          <w:rFonts w:ascii="Times New Roman" w:eastAsia="Calibri" w:hAnsi="Times New Roman" w:cs="Times New Roman"/>
          <w:b/>
          <w:sz w:val="28"/>
          <w:szCs w:val="28"/>
        </w:rPr>
        <w:t xml:space="preserve">Предварителна оценка на въздействието на </w:t>
      </w:r>
      <w:r w:rsidR="00C12DDA" w:rsidRPr="00186102">
        <w:rPr>
          <w:rFonts w:ascii="Times New Roman" w:eastAsia="Calibri" w:hAnsi="Times New Roman" w:cs="Times New Roman"/>
          <w:b/>
          <w:sz w:val="28"/>
          <w:szCs w:val="28"/>
        </w:rPr>
        <w:t>П</w:t>
      </w:r>
      <w:r w:rsidRPr="00186102">
        <w:rPr>
          <w:rFonts w:ascii="Times New Roman" w:eastAsia="Calibri" w:hAnsi="Times New Roman" w:cs="Times New Roman"/>
          <w:b/>
          <w:sz w:val="28"/>
          <w:szCs w:val="28"/>
        </w:rPr>
        <w:t xml:space="preserve">роект на Наредба за изменение и допълнение на </w:t>
      </w:r>
      <w:bookmarkStart w:id="0" w:name="_Hlk192152953"/>
      <w:r w:rsidR="00186102" w:rsidRPr="00186102">
        <w:rPr>
          <w:rFonts w:ascii="Times New Roman" w:hAnsi="Times New Roman" w:cs="Times New Roman"/>
          <w:b/>
          <w:sz w:val="28"/>
          <w:szCs w:val="28"/>
        </w:rPr>
        <w:t xml:space="preserve">Наредба </w:t>
      </w:r>
      <w:bookmarkEnd w:id="0"/>
      <w:r w:rsidR="00186102" w:rsidRPr="00186102">
        <w:rPr>
          <w:rFonts w:ascii="Times New Roman" w:hAnsi="Times New Roman" w:cs="Times New Roman"/>
          <w:b/>
          <w:sz w:val="28"/>
          <w:szCs w:val="28"/>
        </w:rPr>
        <w:t>на Община Черноочене за организация на движението при постоянно и кратковременно платено паркиране</w:t>
      </w:r>
    </w:p>
    <w:p w14:paraId="00EBB6C4" w14:textId="77777777" w:rsidR="00447B8F" w:rsidRPr="00C12DDA" w:rsidRDefault="00447B8F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625"/>
        <w:gridCol w:w="5437"/>
      </w:tblGrid>
      <w:tr w:rsidR="00C12DDA" w14:paraId="191B3223" w14:textId="77777777" w:rsidTr="00591B2E">
        <w:tc>
          <w:tcPr>
            <w:tcW w:w="3625" w:type="dxa"/>
          </w:tcPr>
          <w:p w14:paraId="3BF056CD" w14:textId="36381E82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ИНСТИТУЦИЯ: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ОБЩИНА ЧЕРНООЧЕНЕ</w:t>
            </w:r>
          </w:p>
        </w:tc>
        <w:tc>
          <w:tcPr>
            <w:tcW w:w="5437" w:type="dxa"/>
          </w:tcPr>
          <w:p w14:paraId="792DD251" w14:textId="77777777" w:rsidR="00C12DDA" w:rsidRP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</w:pP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Нормативен акт: </w:t>
            </w:r>
          </w:p>
          <w:p w14:paraId="6DEA6BC1" w14:textId="1A4042A7" w:rsidR="00C12DDA" w:rsidRPr="00186102" w:rsidRDefault="00C12DDA" w:rsidP="00083A12">
            <w:pPr>
              <w:spacing w:after="160" w:line="25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8610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Проект на Наредба за изменение и допълнение на </w:t>
            </w:r>
            <w:r w:rsidR="00186102" w:rsidRPr="00186102">
              <w:rPr>
                <w:rFonts w:ascii="Times New Roman" w:hAnsi="Times New Roman" w:cs="Times New Roman"/>
                <w:sz w:val="28"/>
                <w:szCs w:val="28"/>
              </w:rPr>
              <w:t>Наредба на Община Черноочене за организация на движението при постоянно и кратковременно платено паркиране</w:t>
            </w:r>
          </w:p>
          <w:p w14:paraId="0E3EC513" w14:textId="7BD0B147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12DDA" w14:paraId="572E5EA9" w14:textId="77777777" w:rsidTr="00591B2E">
        <w:tc>
          <w:tcPr>
            <w:tcW w:w="3625" w:type="dxa"/>
          </w:tcPr>
          <w:p w14:paraId="435F2016" w14:textId="6236DC2D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5437" w:type="dxa"/>
          </w:tcPr>
          <w:p w14:paraId="335ECEC0" w14:textId="6A57F23B" w:rsidR="00C12DDA" w:rsidRDefault="004D7233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03.04.</w:t>
            </w:r>
            <w:r w:rsid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2025г.</w:t>
            </w:r>
          </w:p>
        </w:tc>
      </w:tr>
      <w:tr w:rsidR="00C12DDA" w14:paraId="6430A180" w14:textId="77777777" w:rsidTr="00591B2E">
        <w:tc>
          <w:tcPr>
            <w:tcW w:w="3625" w:type="dxa"/>
          </w:tcPr>
          <w:p w14:paraId="426BA223" w14:textId="7A22C14A" w:rsidR="00C12DDA" w:rsidRDefault="00C12DDA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  <w:p w14:paraId="10326213" w14:textId="3CEC93C9" w:rsidR="00C12DDA" w:rsidRPr="00D24574" w:rsidRDefault="00D24574" w:rsidP="00C12D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Селиме Керим - Юрисконсулт</w:t>
            </w:r>
          </w:p>
          <w:p w14:paraId="28F25B1A" w14:textId="3B043056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Електронна поща:</w:t>
            </w:r>
            <w:r>
              <w:t xml:space="preserve"> </w:t>
            </w:r>
            <w:r w:rsidRPr="00C12DD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obshtina_chernoochene@abv.bg</w:t>
            </w:r>
          </w:p>
        </w:tc>
        <w:tc>
          <w:tcPr>
            <w:tcW w:w="5437" w:type="dxa"/>
          </w:tcPr>
          <w:p w14:paraId="749DC8E3" w14:textId="5AA8E6E7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Телефон: </w:t>
            </w:r>
            <w:r w:rsidRPr="00C12DD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03691/6385</w:t>
            </w:r>
          </w:p>
        </w:tc>
      </w:tr>
      <w:tr w:rsidR="00C12DDA" w14:paraId="18195883" w14:textId="77777777" w:rsidTr="00591B2E">
        <w:tc>
          <w:tcPr>
            <w:tcW w:w="3625" w:type="dxa"/>
          </w:tcPr>
          <w:p w14:paraId="38B0A137" w14:textId="4C500CE4" w:rsidR="00C12DDA" w:rsidRDefault="00C12DDA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Дефиниране на проблема:</w:t>
            </w:r>
          </w:p>
        </w:tc>
        <w:tc>
          <w:tcPr>
            <w:tcW w:w="5437" w:type="dxa"/>
          </w:tcPr>
          <w:p w14:paraId="354B1DB7" w14:textId="5AA5B3ED" w:rsidR="00C12DDA" w:rsidRPr="00045A4C" w:rsidRDefault="00173FA1" w:rsidP="002B584B">
            <w:pPr>
              <w:spacing w:after="160" w:line="256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878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Основната причина за приемането за изменение и допълнение на </w:t>
            </w:r>
            <w:r w:rsidR="00186102" w:rsidRPr="00186102">
              <w:rPr>
                <w:rFonts w:ascii="Times New Roman" w:hAnsi="Times New Roman" w:cs="Times New Roman"/>
                <w:sz w:val="24"/>
                <w:szCs w:val="24"/>
              </w:rPr>
              <w:t>Наредба на Община Черноочене за организация на движението при постоянно и кратковременно платено паркиране</w:t>
            </w:r>
            <w:r w:rsidR="00186102" w:rsidRPr="0018610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 привеждане на Наредбата в съответствие с действащи нормативни актове от по- висока степен</w:t>
            </w:r>
            <w:r w:rsidR="00052397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а именно Закона за въвеждане на еврото в Република България</w:t>
            </w:r>
            <w:r w:rsidR="00045A4C" w:rsidRPr="00045A4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/ЗВЕРБ/.</w:t>
            </w:r>
          </w:p>
          <w:p w14:paraId="5FD24D5E" w14:textId="77777777" w:rsidR="00D00D57" w:rsidRPr="00045A4C" w:rsidRDefault="00D00D57" w:rsidP="00D00D57">
            <w:pPr>
              <w:jc w:val="both"/>
              <w:rPr>
                <w:bCs/>
                <w:sz w:val="28"/>
                <w:szCs w:val="28"/>
              </w:rPr>
            </w:pPr>
          </w:p>
          <w:p w14:paraId="6B257C2A" w14:textId="63478B97" w:rsidR="00D00D57" w:rsidRPr="00045A4C" w:rsidRDefault="00D00D57" w:rsidP="00AF24DA">
            <w:pPr>
              <w:spacing w:after="160" w:line="25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AF24DA" w14:paraId="387EE1B6" w14:textId="77777777" w:rsidTr="00591B2E">
        <w:trPr>
          <w:trHeight w:val="2551"/>
        </w:trPr>
        <w:tc>
          <w:tcPr>
            <w:tcW w:w="3625" w:type="dxa"/>
          </w:tcPr>
          <w:p w14:paraId="28564388" w14:textId="429C7978" w:rsidR="00AF24DA" w:rsidRDefault="00045A4C" w:rsidP="00045A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Цели:</w:t>
            </w:r>
          </w:p>
        </w:tc>
        <w:tc>
          <w:tcPr>
            <w:tcW w:w="5437" w:type="dxa"/>
          </w:tcPr>
          <w:p w14:paraId="10697374" w14:textId="483A1009" w:rsidR="00AF24DA" w:rsidRPr="00F3044B" w:rsidRDefault="00045A4C" w:rsidP="00045A4C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45A4C">
              <w:rPr>
                <w:rFonts w:ascii="Times New Roman" w:hAnsi="Times New Roman" w:cs="Times New Roman"/>
                <w:sz w:val="24"/>
                <w:szCs w:val="24"/>
              </w:rPr>
              <w:t>Целта на приемане на настоящите промени в Наредбата е постигане на съответствие с изискванията, правилата и принципите заложени в Закона за въвеждане на еврото в Република България (ЗВЕРБ). Повишаване прозрачността и информираността на гражданите за процеса на приемане на единната европейска валута в страната и неговите отражения в местните отношения</w:t>
            </w:r>
            <w:r>
              <w:t>.</w:t>
            </w:r>
          </w:p>
        </w:tc>
      </w:tr>
      <w:tr w:rsidR="00AF24DA" w14:paraId="2B82488D" w14:textId="77777777" w:rsidTr="00591B2E">
        <w:tc>
          <w:tcPr>
            <w:tcW w:w="3625" w:type="dxa"/>
          </w:tcPr>
          <w:p w14:paraId="76A5E246" w14:textId="12C6C159" w:rsidR="00AF24DA" w:rsidRDefault="00B92523" w:rsidP="00B9252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Идентифициране на заинтересованите страни:</w:t>
            </w:r>
          </w:p>
        </w:tc>
        <w:tc>
          <w:tcPr>
            <w:tcW w:w="5437" w:type="dxa"/>
          </w:tcPr>
          <w:p w14:paraId="54E68B7E" w14:textId="1C385EF1" w:rsidR="00AF24DA" w:rsidRPr="00B92523" w:rsidRDefault="00B92523" w:rsidP="00217C4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92523">
              <w:rPr>
                <w:rFonts w:ascii="Times New Roman" w:hAnsi="Times New Roman" w:cs="Times New Roman"/>
                <w:sz w:val="24"/>
                <w:szCs w:val="24"/>
              </w:rPr>
              <w:t>Заинтересованите и засегнатите от приемането на инициираните промени в Наредбата са физическите и юридическите лица.</w:t>
            </w:r>
          </w:p>
        </w:tc>
      </w:tr>
      <w:tr w:rsidR="00AF24DA" w14:paraId="7E5C4E61" w14:textId="77777777" w:rsidTr="00591B2E">
        <w:tc>
          <w:tcPr>
            <w:tcW w:w="3625" w:type="dxa"/>
          </w:tcPr>
          <w:p w14:paraId="5C90398D" w14:textId="77777777" w:rsidR="00BF46A4" w:rsidRDefault="00BF46A4" w:rsidP="00BF46A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2612A7" w14:textId="2FCA48DA" w:rsidR="00AF24DA" w:rsidRPr="001407D6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Варианти на действие:</w:t>
            </w:r>
          </w:p>
        </w:tc>
        <w:tc>
          <w:tcPr>
            <w:tcW w:w="5437" w:type="dxa"/>
          </w:tcPr>
          <w:p w14:paraId="2FE24111" w14:textId="32C5172A" w:rsidR="00190A07" w:rsidRPr="00190A07" w:rsidRDefault="00190A07" w:rsidP="00190A0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Вариант 1 – Без промяна - Текстове от Наредбата няма да бъдат синхронизирани с текстовете на действащото</w:t>
            </w:r>
            <w:r w:rsidR="003E3F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>законодателство в Република България</w:t>
            </w:r>
          </w:p>
          <w:p w14:paraId="0FA66ACF" w14:textId="50D5A9DC" w:rsidR="00AF24DA" w:rsidRDefault="00190A07" w:rsidP="00190A0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sz w:val="24"/>
                <w:szCs w:val="24"/>
              </w:rPr>
              <w:t xml:space="preserve"> Вариант 2 – Приемане на Проекта - Наредбата ще бъде синхронизирана с текстовете на действащото законодателство в Република България</w:t>
            </w:r>
          </w:p>
        </w:tc>
      </w:tr>
      <w:tr w:rsidR="00BF46A4" w14:paraId="45CFCE9F" w14:textId="77777777" w:rsidTr="00591B2E">
        <w:tc>
          <w:tcPr>
            <w:tcW w:w="3625" w:type="dxa"/>
          </w:tcPr>
          <w:p w14:paraId="1E5FDA35" w14:textId="4792EC70" w:rsidR="00BF46A4" w:rsidRPr="00190A07" w:rsidRDefault="00190A07" w:rsidP="00BF46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90A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Негативни въздействия:</w:t>
            </w:r>
          </w:p>
        </w:tc>
        <w:tc>
          <w:tcPr>
            <w:tcW w:w="5437" w:type="dxa"/>
          </w:tcPr>
          <w:p w14:paraId="4C717C77" w14:textId="77777777" w:rsidR="003E3FC7" w:rsidRDefault="003E3FC7" w:rsidP="003E3FC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е налице положително въздействие.</w:t>
            </w:r>
          </w:p>
          <w:p w14:paraId="5E42DAC6" w14:textId="4E1666C5" w:rsidR="00BF46A4" w:rsidRPr="003E3FC7" w:rsidRDefault="003E3FC7" w:rsidP="003E3FC7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E3FC7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не се предвиждат потенциални негативни въздействия</w:t>
            </w:r>
          </w:p>
        </w:tc>
      </w:tr>
      <w:tr w:rsidR="00591B2E" w14:paraId="060AC3E1" w14:textId="77777777" w:rsidTr="00591B2E">
        <w:tc>
          <w:tcPr>
            <w:tcW w:w="3625" w:type="dxa"/>
          </w:tcPr>
          <w:p w14:paraId="7BF084BF" w14:textId="76B437E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Положителни въздействия:</w:t>
            </w:r>
          </w:p>
        </w:tc>
        <w:tc>
          <w:tcPr>
            <w:tcW w:w="5437" w:type="dxa"/>
          </w:tcPr>
          <w:p w14:paraId="63023150" w14:textId="662AA7B9" w:rsidR="00591B2E" w:rsidRPr="00591B2E" w:rsidRDefault="00591B2E" w:rsidP="00591B2E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При Вариант 1 „без действие“: Не се очакват положителни въздействия от неприемането на проекта на Наредбата.</w:t>
            </w:r>
          </w:p>
          <w:p w14:paraId="5521A02D" w14:textId="0D713FFF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 xml:space="preserve"> При Вариант 2 „изменение и допълнение на наредба“: Синхронизиране на текстовете с действащото законодателство в Република България.</w:t>
            </w:r>
          </w:p>
        </w:tc>
      </w:tr>
      <w:tr w:rsidR="00591B2E" w14:paraId="6659342B" w14:textId="77777777" w:rsidTr="00591B2E">
        <w:tc>
          <w:tcPr>
            <w:tcW w:w="3625" w:type="dxa"/>
          </w:tcPr>
          <w:p w14:paraId="660946EF" w14:textId="61433CDA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Потенциални рискове:</w:t>
            </w:r>
          </w:p>
        </w:tc>
        <w:tc>
          <w:tcPr>
            <w:tcW w:w="5437" w:type="dxa"/>
          </w:tcPr>
          <w:p w14:paraId="0CF32182" w14:textId="62F0F5C4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t xml:space="preserve">  </w:t>
            </w:r>
            <w:r w:rsidRPr="00591B2E">
              <w:rPr>
                <w:rFonts w:ascii="Times New Roman" w:hAnsi="Times New Roman" w:cs="Times New Roman"/>
                <w:sz w:val="24"/>
                <w:szCs w:val="24"/>
              </w:rPr>
              <w:t>Конкретни рискове при реализирането на вариант 2 „изменение и допълнение на наредба“ няма основание да възникнат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91B2E" w14:paraId="6A1B1D07" w14:textId="77777777" w:rsidTr="00591B2E">
        <w:tc>
          <w:tcPr>
            <w:tcW w:w="3625" w:type="dxa"/>
          </w:tcPr>
          <w:p w14:paraId="07333B74" w14:textId="4D106F33" w:rsidR="00591B2E" w:rsidRPr="00591B2E" w:rsidRDefault="00591B2E" w:rsidP="00591B2E">
            <w:pPr>
              <w:spacing w:after="16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91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Обществени консултации:</w:t>
            </w:r>
          </w:p>
        </w:tc>
        <w:tc>
          <w:tcPr>
            <w:tcW w:w="5437" w:type="dxa"/>
          </w:tcPr>
          <w:p w14:paraId="537C7ED9" w14:textId="24877E28" w:rsidR="00591B2E" w:rsidRPr="00080461" w:rsidRDefault="00591B2E" w:rsidP="00080461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Формата за участие в производството по издаване на посочения акт от страна на заинтересованите лица и организации на основание чл. 69, ал. 1, т. 1 от АПК са писмени предложения и възражения, които могат да бъдат депозирани в 30-дневен срок </w:t>
            </w:r>
            <w:r w:rsidR="004D7233">
              <w:rPr>
                <w:rFonts w:ascii="Times New Roman" w:hAnsi="Times New Roman" w:cs="Times New Roman"/>
                <w:sz w:val="24"/>
                <w:szCs w:val="24"/>
              </w:rPr>
              <w:t>03.05.2025г.</w:t>
            </w: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15E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80461">
              <w:rPr>
                <w:rFonts w:ascii="Times New Roman" w:hAnsi="Times New Roman" w:cs="Times New Roman"/>
                <w:sz w:val="24"/>
                <w:szCs w:val="24"/>
              </w:rPr>
              <w:t xml:space="preserve"> деловодството на Общинска администрация – Черноочене, ул. „Шеста“ , №9, обл. Кърджали или на ел. поща </w:t>
            </w:r>
            <w:r w:rsidR="00080461" w:rsidRPr="00080461">
              <w:rPr>
                <w:rFonts w:ascii="Times New Roman" w:eastAsia="Calibri" w:hAnsi="Times New Roman" w:cs="Times New Roman"/>
                <w:sz w:val="24"/>
                <w:szCs w:val="24"/>
              </w:rPr>
              <w:t>obshtina_chernoochene@abv.bg</w:t>
            </w:r>
          </w:p>
        </w:tc>
      </w:tr>
    </w:tbl>
    <w:p w14:paraId="7F71B4AE" w14:textId="77777777" w:rsidR="00AF24DA" w:rsidRDefault="00AF24DA" w:rsidP="00AF24DA">
      <w:pPr>
        <w:spacing w:after="160"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9D5310" w14:textId="77777777" w:rsidR="00080461" w:rsidRDefault="00080461" w:rsidP="00080461"/>
    <w:p w14:paraId="48EEF953" w14:textId="779F9DD9" w:rsidR="005007B2" w:rsidRPr="00080461" w:rsidRDefault="00080461" w:rsidP="00080461">
      <w:r>
        <w:t xml:space="preserve">                                                                                               </w:t>
      </w:r>
      <w:r w:rsidR="005007B2" w:rsidRPr="005007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>инж</w:t>
      </w:r>
      <w:proofErr w:type="spellEnd"/>
      <w:r w:rsidR="005007B2"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. АЙДЖАН АХМЕД: </w:t>
      </w:r>
      <w:r w:rsidR="005007B2" w:rsidRPr="005007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7B2">
        <w:rPr>
          <w:rFonts w:ascii="Times New Roman" w:hAnsi="Times New Roman" w:cs="Times New Roman"/>
          <w:b/>
          <w:sz w:val="24"/>
          <w:szCs w:val="24"/>
        </w:rPr>
        <w:t>/П/</w:t>
      </w:r>
    </w:p>
    <w:p w14:paraId="12DFD194" w14:textId="77777777" w:rsidR="005007B2" w:rsidRPr="005007B2" w:rsidRDefault="005007B2" w:rsidP="005007B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/КМЕТ </w:t>
      </w:r>
      <w:proofErr w:type="gramStart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>НА ОБЩИНА</w:t>
      </w:r>
      <w:proofErr w:type="gramEnd"/>
      <w:r w:rsidRPr="005007B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ЧЕРНООЧЕНЕ/</w:t>
      </w:r>
    </w:p>
    <w:p w14:paraId="10DCF77D" w14:textId="77777777" w:rsidR="005007B2" w:rsidRDefault="005007B2"/>
    <w:sectPr w:rsidR="00500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D2F92"/>
    <w:multiLevelType w:val="multilevel"/>
    <w:tmpl w:val="711EEE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6219F6"/>
    <w:multiLevelType w:val="hybridMultilevel"/>
    <w:tmpl w:val="2B7A42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0087F"/>
    <w:multiLevelType w:val="multilevel"/>
    <w:tmpl w:val="49E09A72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0F044CF"/>
    <w:multiLevelType w:val="multilevel"/>
    <w:tmpl w:val="ECD08C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22CD49A3"/>
    <w:multiLevelType w:val="multilevel"/>
    <w:tmpl w:val="5950D1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364C90"/>
    <w:multiLevelType w:val="multilevel"/>
    <w:tmpl w:val="F9745F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2A163E03"/>
    <w:multiLevelType w:val="multilevel"/>
    <w:tmpl w:val="684CBA4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741F52"/>
    <w:multiLevelType w:val="multilevel"/>
    <w:tmpl w:val="AA40F2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1B64D0C"/>
    <w:multiLevelType w:val="hybridMultilevel"/>
    <w:tmpl w:val="E13410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0138E"/>
    <w:multiLevelType w:val="hybridMultilevel"/>
    <w:tmpl w:val="E134105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6094D"/>
    <w:multiLevelType w:val="multilevel"/>
    <w:tmpl w:val="E5AC87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4715BDE"/>
    <w:multiLevelType w:val="hybridMultilevel"/>
    <w:tmpl w:val="2B9077E8"/>
    <w:lvl w:ilvl="0" w:tplc="CB46C64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03918"/>
    <w:multiLevelType w:val="hybridMultilevel"/>
    <w:tmpl w:val="62E695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96BB3"/>
    <w:multiLevelType w:val="hybridMultilevel"/>
    <w:tmpl w:val="FFC265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1E03D4"/>
    <w:multiLevelType w:val="hybridMultilevel"/>
    <w:tmpl w:val="D6D2E8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60E77"/>
    <w:multiLevelType w:val="multilevel"/>
    <w:tmpl w:val="2F18F5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735D63"/>
    <w:multiLevelType w:val="hybridMultilevel"/>
    <w:tmpl w:val="CAAEEA5E"/>
    <w:lvl w:ilvl="0" w:tplc="9CD2D424">
      <w:start w:val="5"/>
      <w:numFmt w:val="upperRoman"/>
      <w:lvlText w:val="%1."/>
      <w:lvlJc w:val="left"/>
      <w:pPr>
        <w:ind w:left="1440" w:hanging="720"/>
      </w:pPr>
      <w:rPr>
        <w:rFonts w:ascii="Times New Roman" w:hAnsi="Times New Roman" w:cs="Times New Roman" w:hint="default"/>
        <w:b/>
        <w:bCs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0A6CD6"/>
    <w:multiLevelType w:val="multilevel"/>
    <w:tmpl w:val="425EA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C037F2"/>
    <w:multiLevelType w:val="hybridMultilevel"/>
    <w:tmpl w:val="3684BEA0"/>
    <w:lvl w:ilvl="0" w:tplc="722C783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DC331BF"/>
    <w:multiLevelType w:val="hybridMultilevel"/>
    <w:tmpl w:val="C8D29550"/>
    <w:lvl w:ilvl="0" w:tplc="84E4B91A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0" w15:restartNumberingAfterBreak="0">
    <w:nsid w:val="705F4C15"/>
    <w:multiLevelType w:val="multilevel"/>
    <w:tmpl w:val="216C7C4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090782"/>
    <w:multiLevelType w:val="hybridMultilevel"/>
    <w:tmpl w:val="AA8E76A2"/>
    <w:lvl w:ilvl="0" w:tplc="09427B1A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80" w:hanging="360"/>
      </w:pPr>
    </w:lvl>
    <w:lvl w:ilvl="2" w:tplc="0402001B" w:tentative="1">
      <w:start w:val="1"/>
      <w:numFmt w:val="lowerRoman"/>
      <w:lvlText w:val="%3."/>
      <w:lvlJc w:val="right"/>
      <w:pPr>
        <w:ind w:left="2900" w:hanging="180"/>
      </w:pPr>
    </w:lvl>
    <w:lvl w:ilvl="3" w:tplc="0402000F" w:tentative="1">
      <w:start w:val="1"/>
      <w:numFmt w:val="decimal"/>
      <w:lvlText w:val="%4."/>
      <w:lvlJc w:val="left"/>
      <w:pPr>
        <w:ind w:left="3620" w:hanging="360"/>
      </w:pPr>
    </w:lvl>
    <w:lvl w:ilvl="4" w:tplc="04020019" w:tentative="1">
      <w:start w:val="1"/>
      <w:numFmt w:val="lowerLetter"/>
      <w:lvlText w:val="%5."/>
      <w:lvlJc w:val="left"/>
      <w:pPr>
        <w:ind w:left="4340" w:hanging="360"/>
      </w:pPr>
    </w:lvl>
    <w:lvl w:ilvl="5" w:tplc="0402001B" w:tentative="1">
      <w:start w:val="1"/>
      <w:numFmt w:val="lowerRoman"/>
      <w:lvlText w:val="%6."/>
      <w:lvlJc w:val="right"/>
      <w:pPr>
        <w:ind w:left="5060" w:hanging="180"/>
      </w:pPr>
    </w:lvl>
    <w:lvl w:ilvl="6" w:tplc="0402000F" w:tentative="1">
      <w:start w:val="1"/>
      <w:numFmt w:val="decimal"/>
      <w:lvlText w:val="%7."/>
      <w:lvlJc w:val="left"/>
      <w:pPr>
        <w:ind w:left="5780" w:hanging="360"/>
      </w:pPr>
    </w:lvl>
    <w:lvl w:ilvl="7" w:tplc="04020019" w:tentative="1">
      <w:start w:val="1"/>
      <w:numFmt w:val="lowerLetter"/>
      <w:lvlText w:val="%8."/>
      <w:lvlJc w:val="left"/>
      <w:pPr>
        <w:ind w:left="6500" w:hanging="360"/>
      </w:pPr>
    </w:lvl>
    <w:lvl w:ilvl="8" w:tplc="040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2" w15:restartNumberingAfterBreak="0">
    <w:nsid w:val="72C06E37"/>
    <w:multiLevelType w:val="multilevel"/>
    <w:tmpl w:val="003E8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5B87735"/>
    <w:multiLevelType w:val="hybridMultilevel"/>
    <w:tmpl w:val="914EEB1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A2E67"/>
    <w:multiLevelType w:val="hybridMultilevel"/>
    <w:tmpl w:val="361896E2"/>
    <w:lvl w:ilvl="0" w:tplc="FFFFFFFF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5" w15:restartNumberingAfterBreak="0">
    <w:nsid w:val="7AA44748"/>
    <w:multiLevelType w:val="multilevel"/>
    <w:tmpl w:val="CB6CAB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1977450">
    <w:abstractNumId w:val="11"/>
  </w:num>
  <w:num w:numId="2" w16cid:durableId="1372148956">
    <w:abstractNumId w:val="18"/>
  </w:num>
  <w:num w:numId="3" w16cid:durableId="1525167839">
    <w:abstractNumId w:val="19"/>
  </w:num>
  <w:num w:numId="4" w16cid:durableId="1094011483">
    <w:abstractNumId w:val="23"/>
  </w:num>
  <w:num w:numId="5" w16cid:durableId="1457287993">
    <w:abstractNumId w:val="3"/>
  </w:num>
  <w:num w:numId="6" w16cid:durableId="1525440607">
    <w:abstractNumId w:val="22"/>
  </w:num>
  <w:num w:numId="7" w16cid:durableId="2112507820">
    <w:abstractNumId w:val="25"/>
  </w:num>
  <w:num w:numId="8" w16cid:durableId="36467355">
    <w:abstractNumId w:val="17"/>
  </w:num>
  <w:num w:numId="9" w16cid:durableId="1547837144">
    <w:abstractNumId w:val="21"/>
  </w:num>
  <w:num w:numId="10" w16cid:durableId="594245705">
    <w:abstractNumId w:val="15"/>
  </w:num>
  <w:num w:numId="11" w16cid:durableId="1294480648">
    <w:abstractNumId w:val="12"/>
  </w:num>
  <w:num w:numId="12" w16cid:durableId="621420932">
    <w:abstractNumId w:val="13"/>
  </w:num>
  <w:num w:numId="13" w16cid:durableId="1581015155">
    <w:abstractNumId w:val="20"/>
  </w:num>
  <w:num w:numId="14" w16cid:durableId="901982392">
    <w:abstractNumId w:val="10"/>
  </w:num>
  <w:num w:numId="15" w16cid:durableId="1989092403">
    <w:abstractNumId w:val="14"/>
  </w:num>
  <w:num w:numId="16" w16cid:durableId="1463687979">
    <w:abstractNumId w:val="24"/>
  </w:num>
  <w:num w:numId="17" w16cid:durableId="93792320">
    <w:abstractNumId w:val="4"/>
  </w:num>
  <w:num w:numId="18" w16cid:durableId="1963539826">
    <w:abstractNumId w:val="7"/>
  </w:num>
  <w:num w:numId="19" w16cid:durableId="4219233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92471">
    <w:abstractNumId w:val="19"/>
  </w:num>
  <w:num w:numId="21" w16cid:durableId="1925450065">
    <w:abstractNumId w:val="9"/>
  </w:num>
  <w:num w:numId="22" w16cid:durableId="354965734">
    <w:abstractNumId w:val="1"/>
  </w:num>
  <w:num w:numId="23" w16cid:durableId="145098547">
    <w:abstractNumId w:val="8"/>
  </w:num>
  <w:num w:numId="24" w16cid:durableId="886913490">
    <w:abstractNumId w:val="16"/>
  </w:num>
  <w:num w:numId="25" w16cid:durableId="1252659533">
    <w:abstractNumId w:val="0"/>
  </w:num>
  <w:num w:numId="26" w16cid:durableId="318119053">
    <w:abstractNumId w:val="5"/>
  </w:num>
  <w:num w:numId="27" w16cid:durableId="981153256">
    <w:abstractNumId w:val="2"/>
  </w:num>
  <w:num w:numId="28" w16cid:durableId="19737802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DA"/>
    <w:rsid w:val="0000082A"/>
    <w:rsid w:val="000259B4"/>
    <w:rsid w:val="00045A4C"/>
    <w:rsid w:val="00051ED0"/>
    <w:rsid w:val="00052397"/>
    <w:rsid w:val="00080461"/>
    <w:rsid w:val="00081D3A"/>
    <w:rsid w:val="00083A12"/>
    <w:rsid w:val="000878B4"/>
    <w:rsid w:val="00115977"/>
    <w:rsid w:val="001407D6"/>
    <w:rsid w:val="00173FA1"/>
    <w:rsid w:val="00174F35"/>
    <w:rsid w:val="00186102"/>
    <w:rsid w:val="00190A07"/>
    <w:rsid w:val="001C0052"/>
    <w:rsid w:val="00217C43"/>
    <w:rsid w:val="00246841"/>
    <w:rsid w:val="00254795"/>
    <w:rsid w:val="002B584B"/>
    <w:rsid w:val="002F1BBE"/>
    <w:rsid w:val="00327F58"/>
    <w:rsid w:val="003417AD"/>
    <w:rsid w:val="0039374F"/>
    <w:rsid w:val="003A67E7"/>
    <w:rsid w:val="003E3FC7"/>
    <w:rsid w:val="003E6C48"/>
    <w:rsid w:val="00423CA7"/>
    <w:rsid w:val="004369CD"/>
    <w:rsid w:val="0044116C"/>
    <w:rsid w:val="00447B8F"/>
    <w:rsid w:val="00454E88"/>
    <w:rsid w:val="00470285"/>
    <w:rsid w:val="00491B94"/>
    <w:rsid w:val="004D7233"/>
    <w:rsid w:val="004E1CBC"/>
    <w:rsid w:val="004F6DA4"/>
    <w:rsid w:val="005007B2"/>
    <w:rsid w:val="00521FCF"/>
    <w:rsid w:val="0052615E"/>
    <w:rsid w:val="00591B2E"/>
    <w:rsid w:val="005B1FCA"/>
    <w:rsid w:val="005B215D"/>
    <w:rsid w:val="005F1499"/>
    <w:rsid w:val="005F5913"/>
    <w:rsid w:val="006754A3"/>
    <w:rsid w:val="0068590A"/>
    <w:rsid w:val="006877B8"/>
    <w:rsid w:val="00692DDF"/>
    <w:rsid w:val="006B6235"/>
    <w:rsid w:val="006C26CA"/>
    <w:rsid w:val="00722AD3"/>
    <w:rsid w:val="00740952"/>
    <w:rsid w:val="007461E3"/>
    <w:rsid w:val="00773E49"/>
    <w:rsid w:val="007C10E9"/>
    <w:rsid w:val="007E2DD0"/>
    <w:rsid w:val="00857A1E"/>
    <w:rsid w:val="00870880"/>
    <w:rsid w:val="00874F11"/>
    <w:rsid w:val="008C0351"/>
    <w:rsid w:val="008E07BA"/>
    <w:rsid w:val="00904F12"/>
    <w:rsid w:val="00905DF0"/>
    <w:rsid w:val="00923E48"/>
    <w:rsid w:val="009723E1"/>
    <w:rsid w:val="00992A92"/>
    <w:rsid w:val="009956F7"/>
    <w:rsid w:val="009A65E9"/>
    <w:rsid w:val="00A61B44"/>
    <w:rsid w:val="00A84B2E"/>
    <w:rsid w:val="00AF24DA"/>
    <w:rsid w:val="00AF4CDF"/>
    <w:rsid w:val="00B07C0F"/>
    <w:rsid w:val="00B43256"/>
    <w:rsid w:val="00B52316"/>
    <w:rsid w:val="00B67047"/>
    <w:rsid w:val="00B8326C"/>
    <w:rsid w:val="00B86E77"/>
    <w:rsid w:val="00B92523"/>
    <w:rsid w:val="00BA4E65"/>
    <w:rsid w:val="00BD1A1B"/>
    <w:rsid w:val="00BE229B"/>
    <w:rsid w:val="00BF46A4"/>
    <w:rsid w:val="00C12DDA"/>
    <w:rsid w:val="00C26101"/>
    <w:rsid w:val="00C7366D"/>
    <w:rsid w:val="00C94246"/>
    <w:rsid w:val="00D00D57"/>
    <w:rsid w:val="00D24574"/>
    <w:rsid w:val="00D46804"/>
    <w:rsid w:val="00D77378"/>
    <w:rsid w:val="00DC3FA9"/>
    <w:rsid w:val="00DD5393"/>
    <w:rsid w:val="00E84028"/>
    <w:rsid w:val="00EB42AB"/>
    <w:rsid w:val="00ED6756"/>
    <w:rsid w:val="00F23CCD"/>
    <w:rsid w:val="00F3044B"/>
    <w:rsid w:val="00F3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02B5"/>
  <w15:chartTrackingRefBased/>
  <w15:docId w15:val="{268688E1-35F7-4771-8B92-9C537DCA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4D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2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2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F2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2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2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2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2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24DA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2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2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2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2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24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4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24D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24D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24D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F2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ен текст (2)_"/>
    <w:basedOn w:val="a0"/>
    <w:link w:val="22"/>
    <w:rsid w:val="00F3044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ен текст (2)"/>
    <w:basedOn w:val="a"/>
    <w:link w:val="21"/>
    <w:rsid w:val="00F3044B"/>
    <w:pPr>
      <w:widowControl w:val="0"/>
      <w:shd w:val="clear" w:color="auto" w:fill="FFFFFF"/>
      <w:spacing w:before="240" w:after="240" w:line="250" w:lineRule="exact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paragraph" w:styleId="af">
    <w:name w:val="No Spacing"/>
    <w:uiPriority w:val="1"/>
    <w:qFormat/>
    <w:rsid w:val="00F3044B"/>
    <w:pPr>
      <w:spacing w:after="0" w:line="240" w:lineRule="auto"/>
    </w:pPr>
  </w:style>
  <w:style w:type="character" w:customStyle="1" w:styleId="42">
    <w:name w:val="Заглавие #4 (2)_"/>
    <w:basedOn w:val="a0"/>
    <w:link w:val="420"/>
    <w:rsid w:val="00C942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20">
    <w:name w:val="Заглавие #4 (2)"/>
    <w:basedOn w:val="a"/>
    <w:link w:val="42"/>
    <w:rsid w:val="00C94246"/>
    <w:pPr>
      <w:widowControl w:val="0"/>
      <w:shd w:val="clear" w:color="auto" w:fill="FFFFFF"/>
      <w:spacing w:before="180" w:after="60" w:line="0" w:lineRule="atLeast"/>
      <w:jc w:val="center"/>
      <w:outlineLvl w:val="3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styleId="af0">
    <w:name w:val="Hyperlink"/>
    <w:basedOn w:val="a0"/>
    <w:rsid w:val="0039374F"/>
    <w:rPr>
      <w:color w:val="0066CC"/>
      <w:u w:val="single"/>
    </w:rPr>
  </w:style>
  <w:style w:type="paragraph" w:styleId="af1">
    <w:name w:val="Normal (Web)"/>
    <w:basedOn w:val="a"/>
    <w:uiPriority w:val="99"/>
    <w:unhideWhenUsed/>
    <w:rsid w:val="00393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5Exact">
    <w:name w:val="Основен текст (5) Exact"/>
    <w:basedOn w:val="a0"/>
    <w:rsid w:val="00BE229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2025-03-14T11:32:00Z</dcterms:created>
  <dcterms:modified xsi:type="dcterms:W3CDTF">2025-04-03T05:52:00Z</dcterms:modified>
</cp:coreProperties>
</file>