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85D5E" w14:textId="3A03B484" w:rsidR="00AF24DA" w:rsidRPr="00186102" w:rsidRDefault="00AF24DA" w:rsidP="00AF24DA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6102">
        <w:rPr>
          <w:rFonts w:ascii="Times New Roman" w:eastAsia="Calibri" w:hAnsi="Times New Roman" w:cs="Times New Roman"/>
          <w:b/>
          <w:sz w:val="28"/>
          <w:szCs w:val="28"/>
        </w:rPr>
        <w:t xml:space="preserve">Предварителна оценка на въздействието на </w:t>
      </w:r>
      <w:r w:rsidR="00C12DDA" w:rsidRPr="00186102"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Pr="00186102">
        <w:rPr>
          <w:rFonts w:ascii="Times New Roman" w:eastAsia="Calibri" w:hAnsi="Times New Roman" w:cs="Times New Roman"/>
          <w:b/>
          <w:sz w:val="28"/>
          <w:szCs w:val="28"/>
        </w:rPr>
        <w:t xml:space="preserve">роект на Наредба за изменение и допълнение на </w:t>
      </w:r>
      <w:bookmarkStart w:id="0" w:name="_Hlk192161043"/>
      <w:r w:rsidR="00455D29" w:rsidRPr="00455D29">
        <w:rPr>
          <w:rFonts w:ascii="Times New Roman" w:hAnsi="Times New Roman" w:cs="Times New Roman"/>
          <w:b/>
          <w:bCs/>
          <w:sz w:val="28"/>
          <w:szCs w:val="28"/>
        </w:rPr>
        <w:t>Наредба за опазване на обществения ред на територията на община Черноочене</w:t>
      </w:r>
      <w:bookmarkEnd w:id="0"/>
    </w:p>
    <w:p w14:paraId="00EBB6C4" w14:textId="77777777" w:rsidR="00447B8F" w:rsidRPr="00C12DDA" w:rsidRDefault="00447B8F" w:rsidP="00AF24DA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625"/>
        <w:gridCol w:w="5437"/>
      </w:tblGrid>
      <w:tr w:rsidR="00C12DDA" w14:paraId="191B3223" w14:textId="77777777" w:rsidTr="00591B2E">
        <w:tc>
          <w:tcPr>
            <w:tcW w:w="3625" w:type="dxa"/>
          </w:tcPr>
          <w:p w14:paraId="3BF056CD" w14:textId="36381E82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2DD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ИНСТИТУЦИЯ: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ОБЩИНА ЧЕРНООЧЕНЕ</w:t>
            </w:r>
          </w:p>
        </w:tc>
        <w:tc>
          <w:tcPr>
            <w:tcW w:w="5437" w:type="dxa"/>
          </w:tcPr>
          <w:p w14:paraId="792DD251" w14:textId="77777777" w:rsidR="00C12DDA" w:rsidRP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C12DD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Нормативен акт: </w:t>
            </w:r>
          </w:p>
          <w:p w14:paraId="0E3EC513" w14:textId="75B793DB" w:rsidR="00C12DDA" w:rsidRPr="006D7AB0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7AB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Проект на Наредба за изменение и допълнение </w:t>
            </w:r>
            <w:r w:rsidRPr="00455D2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на </w:t>
            </w:r>
            <w:r w:rsidR="00455D29" w:rsidRPr="00455D29">
              <w:rPr>
                <w:rFonts w:ascii="Times New Roman" w:hAnsi="Times New Roman" w:cs="Times New Roman"/>
                <w:sz w:val="28"/>
                <w:szCs w:val="28"/>
              </w:rPr>
              <w:t>Наредба за опазване на обществения ред на територията на община Черноочене</w:t>
            </w:r>
          </w:p>
        </w:tc>
      </w:tr>
      <w:tr w:rsidR="00C12DDA" w14:paraId="572E5EA9" w14:textId="77777777" w:rsidTr="00591B2E">
        <w:tc>
          <w:tcPr>
            <w:tcW w:w="3625" w:type="dxa"/>
          </w:tcPr>
          <w:p w14:paraId="435F2016" w14:textId="6236DC2D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5437" w:type="dxa"/>
          </w:tcPr>
          <w:p w14:paraId="335ECEC0" w14:textId="3F6B8572" w:rsidR="00C12DDA" w:rsidRDefault="002A49A5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03.04.</w:t>
            </w:r>
            <w:r w:rsidR="00C12D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2025г.</w:t>
            </w:r>
          </w:p>
        </w:tc>
      </w:tr>
      <w:tr w:rsidR="00C12DDA" w14:paraId="6430A180" w14:textId="77777777" w:rsidTr="00591B2E">
        <w:tc>
          <w:tcPr>
            <w:tcW w:w="3625" w:type="dxa"/>
          </w:tcPr>
          <w:p w14:paraId="426BA223" w14:textId="7A22C14A" w:rsidR="00C12DDA" w:rsidRDefault="00C12DDA" w:rsidP="00C12D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Контакт за въпроси:</w:t>
            </w:r>
          </w:p>
          <w:p w14:paraId="10326213" w14:textId="3CEC93C9" w:rsidR="00C12DDA" w:rsidRPr="00D24574" w:rsidRDefault="00D24574" w:rsidP="00C12D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Селиме Керим - Юрисконсулт</w:t>
            </w:r>
          </w:p>
          <w:p w14:paraId="28F25B1A" w14:textId="3B043056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Електронна поща:</w:t>
            </w:r>
            <w:r>
              <w:t xml:space="preserve"> </w:t>
            </w:r>
            <w:r w:rsidRPr="00C12D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obshtina_chernoochene@abv.bg</w:t>
            </w:r>
          </w:p>
        </w:tc>
        <w:tc>
          <w:tcPr>
            <w:tcW w:w="5437" w:type="dxa"/>
          </w:tcPr>
          <w:p w14:paraId="749DC8E3" w14:textId="5AA8E6E7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Телефон: </w:t>
            </w:r>
            <w:r w:rsidRPr="00C12D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03691/6385</w:t>
            </w:r>
          </w:p>
        </w:tc>
      </w:tr>
      <w:tr w:rsidR="00C12DDA" w14:paraId="18195883" w14:textId="77777777" w:rsidTr="00591B2E">
        <w:tc>
          <w:tcPr>
            <w:tcW w:w="3625" w:type="dxa"/>
          </w:tcPr>
          <w:p w14:paraId="38B0A137" w14:textId="4C500CE4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Дефиниране на проблема:</w:t>
            </w:r>
          </w:p>
        </w:tc>
        <w:tc>
          <w:tcPr>
            <w:tcW w:w="5437" w:type="dxa"/>
          </w:tcPr>
          <w:p w14:paraId="354B1DB7" w14:textId="17CE46A4" w:rsidR="00C12DDA" w:rsidRPr="00045A4C" w:rsidRDefault="00173FA1" w:rsidP="002B584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78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Основната причина за приемането за изменение и допълнение на </w:t>
            </w:r>
            <w:r w:rsidR="00455D29" w:rsidRPr="00455D29">
              <w:rPr>
                <w:rFonts w:ascii="Times New Roman" w:hAnsi="Times New Roman" w:cs="Times New Roman"/>
                <w:sz w:val="24"/>
                <w:szCs w:val="24"/>
              </w:rPr>
              <w:t>Наредба за опазване на обществения ред на територията на община Черноочене</w:t>
            </w:r>
            <w:r w:rsidR="00455D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5D2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 </w:t>
            </w:r>
            <w:r w:rsidRPr="00045A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привеждане на Наредбата в съответствие с действащи нормативни актове от по- висока степен</w:t>
            </w:r>
            <w:r w:rsidR="00052397" w:rsidRPr="00045A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а именно Закона за въвеждане на еврото в Република България</w:t>
            </w:r>
            <w:r w:rsidR="00045A4C" w:rsidRPr="00045A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/ЗВЕРБ/.</w:t>
            </w:r>
          </w:p>
          <w:p w14:paraId="5FD24D5E" w14:textId="77777777" w:rsidR="00D00D57" w:rsidRPr="00045A4C" w:rsidRDefault="00D00D57" w:rsidP="00D00D57">
            <w:pPr>
              <w:jc w:val="both"/>
              <w:rPr>
                <w:bCs/>
                <w:sz w:val="28"/>
                <w:szCs w:val="28"/>
              </w:rPr>
            </w:pPr>
          </w:p>
          <w:p w14:paraId="6B257C2A" w14:textId="63478B97" w:rsidR="00D00D57" w:rsidRPr="00045A4C" w:rsidRDefault="00D00D57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F24DA" w14:paraId="387EE1B6" w14:textId="77777777" w:rsidTr="00591B2E">
        <w:trPr>
          <w:trHeight w:val="2551"/>
        </w:trPr>
        <w:tc>
          <w:tcPr>
            <w:tcW w:w="3625" w:type="dxa"/>
          </w:tcPr>
          <w:p w14:paraId="28564388" w14:textId="429C7978" w:rsidR="00AF24DA" w:rsidRDefault="00045A4C" w:rsidP="00045A4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Цели:</w:t>
            </w:r>
          </w:p>
        </w:tc>
        <w:tc>
          <w:tcPr>
            <w:tcW w:w="5437" w:type="dxa"/>
          </w:tcPr>
          <w:p w14:paraId="10697374" w14:textId="483A1009" w:rsidR="00AF24DA" w:rsidRPr="00F3044B" w:rsidRDefault="00045A4C" w:rsidP="00045A4C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5A4C">
              <w:rPr>
                <w:rFonts w:ascii="Times New Roman" w:hAnsi="Times New Roman" w:cs="Times New Roman"/>
                <w:sz w:val="24"/>
                <w:szCs w:val="24"/>
              </w:rPr>
              <w:t>Целта на приемане на настоящите промени в Наредбата е постигане на съответствие с изискванията, правилата и принципите заложени в Закона за въвеждане на еврото в Република България (ЗВЕРБ). Повишаване прозрачността и информираността на гражданите за процеса на приемане на единната европейска валута в страната и неговите отражения в местните отношения</w:t>
            </w:r>
            <w:r>
              <w:t>.</w:t>
            </w:r>
          </w:p>
        </w:tc>
      </w:tr>
      <w:tr w:rsidR="00AF24DA" w14:paraId="2B82488D" w14:textId="77777777" w:rsidTr="00591B2E">
        <w:tc>
          <w:tcPr>
            <w:tcW w:w="3625" w:type="dxa"/>
          </w:tcPr>
          <w:p w14:paraId="76A5E246" w14:textId="12C6C159" w:rsidR="00AF24DA" w:rsidRDefault="00B92523" w:rsidP="00B9252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Идентифициране на заинтересованите страни:</w:t>
            </w:r>
          </w:p>
        </w:tc>
        <w:tc>
          <w:tcPr>
            <w:tcW w:w="5437" w:type="dxa"/>
          </w:tcPr>
          <w:p w14:paraId="54E68B7E" w14:textId="1C385EF1" w:rsidR="00AF24DA" w:rsidRPr="00B92523" w:rsidRDefault="00B92523" w:rsidP="00217C4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92523">
              <w:rPr>
                <w:rFonts w:ascii="Times New Roman" w:hAnsi="Times New Roman" w:cs="Times New Roman"/>
                <w:sz w:val="24"/>
                <w:szCs w:val="24"/>
              </w:rPr>
              <w:t>Заинтересованите и засегнатите от приемането на инициираните промени в Наредбата са физическите и юридическите лица.</w:t>
            </w:r>
          </w:p>
        </w:tc>
      </w:tr>
      <w:tr w:rsidR="00AF24DA" w14:paraId="7E5C4E61" w14:textId="77777777" w:rsidTr="00591B2E">
        <w:tc>
          <w:tcPr>
            <w:tcW w:w="3625" w:type="dxa"/>
          </w:tcPr>
          <w:p w14:paraId="5C90398D" w14:textId="77777777" w:rsidR="00BF46A4" w:rsidRDefault="00BF46A4" w:rsidP="00BF4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2612A7" w14:textId="2FCA48DA" w:rsidR="00AF24DA" w:rsidRPr="001407D6" w:rsidRDefault="00190A07" w:rsidP="00BF46A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Варианти на действие:</w:t>
            </w:r>
          </w:p>
        </w:tc>
        <w:tc>
          <w:tcPr>
            <w:tcW w:w="5437" w:type="dxa"/>
          </w:tcPr>
          <w:p w14:paraId="2FE24111" w14:textId="32C5172A" w:rsidR="00190A07" w:rsidRPr="00190A07" w:rsidRDefault="00190A07" w:rsidP="00190A07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Вариант 1 – Без промяна - Текстове от Наредбата няма да бъдат синхронизирани с текстовете на </w:t>
            </w:r>
            <w:r w:rsidRPr="00190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действащото</w:t>
            </w:r>
            <w:r w:rsidR="003E3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0A07">
              <w:rPr>
                <w:rFonts w:ascii="Times New Roman" w:hAnsi="Times New Roman" w:cs="Times New Roman"/>
                <w:sz w:val="24"/>
                <w:szCs w:val="24"/>
              </w:rPr>
              <w:t>законодателство в Република България</w:t>
            </w:r>
          </w:p>
          <w:p w14:paraId="0FA66ACF" w14:textId="50D5A9DC" w:rsidR="00AF24DA" w:rsidRDefault="00190A07" w:rsidP="00190A07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0A07">
              <w:rPr>
                <w:rFonts w:ascii="Times New Roman" w:hAnsi="Times New Roman" w:cs="Times New Roman"/>
                <w:sz w:val="24"/>
                <w:szCs w:val="24"/>
              </w:rPr>
              <w:t xml:space="preserve"> Вариант 2 – Приемане на Проекта - Наредбата ще бъде синхронизирана с текстовете на действащото законодателство в Република България</w:t>
            </w:r>
          </w:p>
        </w:tc>
      </w:tr>
      <w:tr w:rsidR="00BF46A4" w14:paraId="45CFCE9F" w14:textId="77777777" w:rsidTr="00591B2E">
        <w:tc>
          <w:tcPr>
            <w:tcW w:w="3625" w:type="dxa"/>
          </w:tcPr>
          <w:p w14:paraId="1E5FDA35" w14:textId="4792EC70" w:rsidR="00BF46A4" w:rsidRPr="00190A07" w:rsidRDefault="00190A07" w:rsidP="00BF46A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0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Негативни въздействия:</w:t>
            </w:r>
          </w:p>
        </w:tc>
        <w:tc>
          <w:tcPr>
            <w:tcW w:w="5437" w:type="dxa"/>
          </w:tcPr>
          <w:p w14:paraId="4C717C77" w14:textId="77777777" w:rsidR="003E3FC7" w:rsidRDefault="003E3FC7" w:rsidP="003E3FC7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FC7">
              <w:rPr>
                <w:rFonts w:ascii="Times New Roman" w:hAnsi="Times New Roman" w:cs="Times New Roman"/>
                <w:sz w:val="24"/>
                <w:szCs w:val="24"/>
              </w:rPr>
              <w:t>При Вариант 1 „без действие“: не е налице положително въздействие.</w:t>
            </w:r>
          </w:p>
          <w:p w14:paraId="5E42DAC6" w14:textId="4E1666C5" w:rsidR="00BF46A4" w:rsidRPr="003E3FC7" w:rsidRDefault="003E3FC7" w:rsidP="003E3FC7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E3FC7">
              <w:rPr>
                <w:rFonts w:ascii="Times New Roman" w:hAnsi="Times New Roman" w:cs="Times New Roman"/>
                <w:sz w:val="24"/>
                <w:szCs w:val="24"/>
              </w:rPr>
              <w:t xml:space="preserve"> При Вариант 2 „изменение и допълнение на наредба“: не се предвиждат потенциални негативни въздействия</w:t>
            </w:r>
          </w:p>
        </w:tc>
      </w:tr>
      <w:tr w:rsidR="00591B2E" w14:paraId="060AC3E1" w14:textId="77777777" w:rsidTr="00591B2E">
        <w:tc>
          <w:tcPr>
            <w:tcW w:w="3625" w:type="dxa"/>
          </w:tcPr>
          <w:p w14:paraId="7BF084BF" w14:textId="76B437EA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Положителни въздействия:</w:t>
            </w:r>
          </w:p>
        </w:tc>
        <w:tc>
          <w:tcPr>
            <w:tcW w:w="5437" w:type="dxa"/>
          </w:tcPr>
          <w:p w14:paraId="63023150" w14:textId="662AA7B9" w:rsidR="00591B2E" w:rsidRPr="00591B2E" w:rsidRDefault="00591B2E" w:rsidP="00591B2E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sz w:val="24"/>
                <w:szCs w:val="24"/>
              </w:rPr>
              <w:t>При Вариант 1 „без действие“: Не се очакват положителни въздействия от неприемането на проекта на Наредбата.</w:t>
            </w:r>
          </w:p>
          <w:p w14:paraId="5521A02D" w14:textId="0D713FFF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sz w:val="24"/>
                <w:szCs w:val="24"/>
              </w:rPr>
              <w:t xml:space="preserve"> При Вариант 2 „изменение и допълнение на наредба“: Синхронизиране на текстовете с действащото законодателство в Република България.</w:t>
            </w:r>
          </w:p>
        </w:tc>
      </w:tr>
      <w:tr w:rsidR="00591B2E" w14:paraId="6659342B" w14:textId="77777777" w:rsidTr="00591B2E">
        <w:tc>
          <w:tcPr>
            <w:tcW w:w="3625" w:type="dxa"/>
          </w:tcPr>
          <w:p w14:paraId="660946EF" w14:textId="61433CDA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Потенциални рискове:</w:t>
            </w:r>
          </w:p>
        </w:tc>
        <w:tc>
          <w:tcPr>
            <w:tcW w:w="5437" w:type="dxa"/>
          </w:tcPr>
          <w:p w14:paraId="0CF32182" w14:textId="62F0F5C4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t xml:space="preserve">  </w:t>
            </w:r>
            <w:r w:rsidRPr="00591B2E">
              <w:rPr>
                <w:rFonts w:ascii="Times New Roman" w:hAnsi="Times New Roman" w:cs="Times New Roman"/>
                <w:sz w:val="24"/>
                <w:szCs w:val="24"/>
              </w:rPr>
              <w:t>Конкретни рискове при реализирането на вариант 2 „изменение и допълнение на наредба“ няма основание да възникнат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91B2E" w14:paraId="6A1B1D07" w14:textId="77777777" w:rsidTr="00591B2E">
        <w:tc>
          <w:tcPr>
            <w:tcW w:w="3625" w:type="dxa"/>
          </w:tcPr>
          <w:p w14:paraId="07333B74" w14:textId="4D106F33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Обществени консултации:</w:t>
            </w:r>
          </w:p>
        </w:tc>
        <w:tc>
          <w:tcPr>
            <w:tcW w:w="5437" w:type="dxa"/>
          </w:tcPr>
          <w:p w14:paraId="537C7ED9" w14:textId="6D613C78" w:rsidR="00591B2E" w:rsidRPr="00080461" w:rsidRDefault="00591B2E" w:rsidP="00080461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461">
              <w:rPr>
                <w:rFonts w:ascii="Times New Roman" w:hAnsi="Times New Roman" w:cs="Times New Roman"/>
                <w:sz w:val="24"/>
                <w:szCs w:val="24"/>
              </w:rPr>
              <w:t xml:space="preserve">Формата за участие в производството по издаване на посочения акт от страна на заинтересованите лица и организации на основание чл. 69, ал. 1, т. 1 от АПК са писмени предложения и възражения, които могат да бъдат депозирани в 30-дневен срок </w:t>
            </w:r>
            <w:r w:rsidR="00AF634E">
              <w:rPr>
                <w:rFonts w:ascii="Times New Roman" w:hAnsi="Times New Roman" w:cs="Times New Roman"/>
                <w:sz w:val="24"/>
                <w:szCs w:val="24"/>
              </w:rPr>
              <w:t>03.0</w:t>
            </w:r>
            <w:r w:rsidR="00527C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F634E">
              <w:rPr>
                <w:rFonts w:ascii="Times New Roman" w:hAnsi="Times New Roman" w:cs="Times New Roman"/>
                <w:sz w:val="24"/>
                <w:szCs w:val="24"/>
              </w:rPr>
              <w:t>.2025г.</w:t>
            </w:r>
            <w:r w:rsidR="0052615E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080461">
              <w:rPr>
                <w:rFonts w:ascii="Times New Roman" w:hAnsi="Times New Roman" w:cs="Times New Roman"/>
                <w:sz w:val="24"/>
                <w:szCs w:val="24"/>
              </w:rPr>
              <w:t xml:space="preserve"> деловодството на Общинска администрация – Черноочене, ул. „Шеста“ , №9, обл. Кърджали или на ел. поща </w:t>
            </w:r>
            <w:r w:rsidR="00080461" w:rsidRPr="00080461">
              <w:rPr>
                <w:rFonts w:ascii="Times New Roman" w:eastAsia="Calibri" w:hAnsi="Times New Roman" w:cs="Times New Roman"/>
                <w:sz w:val="24"/>
                <w:szCs w:val="24"/>
              </w:rPr>
              <w:t>obshtina_chernoochene@abv.bg</w:t>
            </w:r>
          </w:p>
        </w:tc>
      </w:tr>
    </w:tbl>
    <w:p w14:paraId="7F71B4AE" w14:textId="77777777" w:rsidR="00AF24DA" w:rsidRDefault="00AF24DA" w:rsidP="00AF24DA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9D5310" w14:textId="77777777" w:rsidR="00080461" w:rsidRDefault="00080461" w:rsidP="00080461"/>
    <w:p w14:paraId="48EEF953" w14:textId="779F9DD9" w:rsidR="005007B2" w:rsidRPr="00080461" w:rsidRDefault="00080461" w:rsidP="00080461">
      <w:r>
        <w:t xml:space="preserve">                                                                                               </w:t>
      </w:r>
      <w:r w:rsidR="005007B2" w:rsidRPr="005007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7B2" w:rsidRPr="005007B2">
        <w:rPr>
          <w:rFonts w:ascii="Times New Roman" w:hAnsi="Times New Roman" w:cs="Times New Roman"/>
          <w:b/>
          <w:sz w:val="24"/>
          <w:szCs w:val="24"/>
          <w:lang w:val="ru-RU"/>
        </w:rPr>
        <w:t>инж</w:t>
      </w:r>
      <w:proofErr w:type="spellEnd"/>
      <w:r w:rsidR="005007B2" w:rsidRPr="005007B2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АЙДЖАН АХМЕД: </w:t>
      </w:r>
      <w:r w:rsidR="005007B2" w:rsidRPr="005007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07B2">
        <w:rPr>
          <w:rFonts w:ascii="Times New Roman" w:hAnsi="Times New Roman" w:cs="Times New Roman"/>
          <w:b/>
          <w:sz w:val="24"/>
          <w:szCs w:val="24"/>
        </w:rPr>
        <w:t>/П/</w:t>
      </w:r>
    </w:p>
    <w:p w14:paraId="12DFD194" w14:textId="77777777" w:rsidR="005007B2" w:rsidRPr="005007B2" w:rsidRDefault="005007B2" w:rsidP="005007B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007B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/КМЕТ </w:t>
      </w:r>
      <w:proofErr w:type="gramStart"/>
      <w:r w:rsidRPr="005007B2">
        <w:rPr>
          <w:rFonts w:ascii="Times New Roman" w:hAnsi="Times New Roman" w:cs="Times New Roman"/>
          <w:b/>
          <w:sz w:val="24"/>
          <w:szCs w:val="24"/>
          <w:lang w:val="ru-RU"/>
        </w:rPr>
        <w:t>НА ОБЩИНА</w:t>
      </w:r>
      <w:proofErr w:type="gramEnd"/>
      <w:r w:rsidRPr="005007B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ЧЕРНООЧЕНЕ/</w:t>
      </w:r>
    </w:p>
    <w:p w14:paraId="10DCF77D" w14:textId="77777777" w:rsidR="005007B2" w:rsidRDefault="005007B2"/>
    <w:sectPr w:rsidR="005007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D2F92"/>
    <w:multiLevelType w:val="multilevel"/>
    <w:tmpl w:val="711EEE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6219F6"/>
    <w:multiLevelType w:val="hybridMultilevel"/>
    <w:tmpl w:val="2B7A42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0087F"/>
    <w:multiLevelType w:val="multilevel"/>
    <w:tmpl w:val="49E09A72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20F044CF"/>
    <w:multiLevelType w:val="multilevel"/>
    <w:tmpl w:val="ECD08C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4" w15:restartNumberingAfterBreak="0">
    <w:nsid w:val="22CD49A3"/>
    <w:multiLevelType w:val="multilevel"/>
    <w:tmpl w:val="5950D1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364C90"/>
    <w:multiLevelType w:val="multilevel"/>
    <w:tmpl w:val="F9745F7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04" w:hanging="1440"/>
      </w:pPr>
      <w:rPr>
        <w:rFonts w:hint="default"/>
      </w:rPr>
    </w:lvl>
  </w:abstractNum>
  <w:abstractNum w:abstractNumId="6" w15:restartNumberingAfterBreak="0">
    <w:nsid w:val="2A163E03"/>
    <w:multiLevelType w:val="multilevel"/>
    <w:tmpl w:val="684CBA4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741F52"/>
    <w:multiLevelType w:val="multilevel"/>
    <w:tmpl w:val="AA40F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1B64D0C"/>
    <w:multiLevelType w:val="hybridMultilevel"/>
    <w:tmpl w:val="E1341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10138E"/>
    <w:multiLevelType w:val="hybridMultilevel"/>
    <w:tmpl w:val="E134105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6094D"/>
    <w:multiLevelType w:val="multilevel"/>
    <w:tmpl w:val="E5AC87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4715BDE"/>
    <w:multiLevelType w:val="hybridMultilevel"/>
    <w:tmpl w:val="2B9077E8"/>
    <w:lvl w:ilvl="0" w:tplc="CB46C64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A03918"/>
    <w:multiLevelType w:val="hybridMultilevel"/>
    <w:tmpl w:val="62E695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696BB3"/>
    <w:multiLevelType w:val="hybridMultilevel"/>
    <w:tmpl w:val="FFC265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1E03D4"/>
    <w:multiLevelType w:val="hybridMultilevel"/>
    <w:tmpl w:val="D6D2E8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460E77"/>
    <w:multiLevelType w:val="multilevel"/>
    <w:tmpl w:val="2F18F5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9735D63"/>
    <w:multiLevelType w:val="hybridMultilevel"/>
    <w:tmpl w:val="CAAEEA5E"/>
    <w:lvl w:ilvl="0" w:tplc="9CD2D424">
      <w:start w:val="5"/>
      <w:numFmt w:val="upperRoman"/>
      <w:lvlText w:val="%1."/>
      <w:lvlJc w:val="left"/>
      <w:pPr>
        <w:ind w:left="1440" w:hanging="720"/>
      </w:pPr>
      <w:rPr>
        <w:rFonts w:ascii="Times New Roman" w:hAnsi="Times New Roman" w:cs="Times New Roman" w:hint="default"/>
        <w:b/>
        <w:bCs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50A6CD6"/>
    <w:multiLevelType w:val="multilevel"/>
    <w:tmpl w:val="425EA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5C037F2"/>
    <w:multiLevelType w:val="hybridMultilevel"/>
    <w:tmpl w:val="3684BEA0"/>
    <w:lvl w:ilvl="0" w:tplc="722C783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DC331BF"/>
    <w:multiLevelType w:val="hybridMultilevel"/>
    <w:tmpl w:val="C8D29550"/>
    <w:lvl w:ilvl="0" w:tplc="84E4B91A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20" w15:restartNumberingAfterBreak="0">
    <w:nsid w:val="705F4C15"/>
    <w:multiLevelType w:val="multilevel"/>
    <w:tmpl w:val="216C7C4A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2090782"/>
    <w:multiLevelType w:val="hybridMultilevel"/>
    <w:tmpl w:val="AA8E76A2"/>
    <w:lvl w:ilvl="0" w:tplc="09427B1A">
      <w:start w:val="1"/>
      <w:numFmt w:val="decimal"/>
      <w:lvlText w:val="%1."/>
      <w:lvlJc w:val="left"/>
      <w:pPr>
        <w:ind w:left="14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80" w:hanging="360"/>
      </w:pPr>
    </w:lvl>
    <w:lvl w:ilvl="2" w:tplc="0402001B" w:tentative="1">
      <w:start w:val="1"/>
      <w:numFmt w:val="lowerRoman"/>
      <w:lvlText w:val="%3."/>
      <w:lvlJc w:val="right"/>
      <w:pPr>
        <w:ind w:left="2900" w:hanging="180"/>
      </w:pPr>
    </w:lvl>
    <w:lvl w:ilvl="3" w:tplc="0402000F" w:tentative="1">
      <w:start w:val="1"/>
      <w:numFmt w:val="decimal"/>
      <w:lvlText w:val="%4."/>
      <w:lvlJc w:val="left"/>
      <w:pPr>
        <w:ind w:left="3620" w:hanging="360"/>
      </w:pPr>
    </w:lvl>
    <w:lvl w:ilvl="4" w:tplc="04020019" w:tentative="1">
      <w:start w:val="1"/>
      <w:numFmt w:val="lowerLetter"/>
      <w:lvlText w:val="%5."/>
      <w:lvlJc w:val="left"/>
      <w:pPr>
        <w:ind w:left="4340" w:hanging="360"/>
      </w:pPr>
    </w:lvl>
    <w:lvl w:ilvl="5" w:tplc="0402001B" w:tentative="1">
      <w:start w:val="1"/>
      <w:numFmt w:val="lowerRoman"/>
      <w:lvlText w:val="%6."/>
      <w:lvlJc w:val="right"/>
      <w:pPr>
        <w:ind w:left="5060" w:hanging="180"/>
      </w:pPr>
    </w:lvl>
    <w:lvl w:ilvl="6" w:tplc="0402000F" w:tentative="1">
      <w:start w:val="1"/>
      <w:numFmt w:val="decimal"/>
      <w:lvlText w:val="%7."/>
      <w:lvlJc w:val="left"/>
      <w:pPr>
        <w:ind w:left="5780" w:hanging="360"/>
      </w:pPr>
    </w:lvl>
    <w:lvl w:ilvl="7" w:tplc="04020019" w:tentative="1">
      <w:start w:val="1"/>
      <w:numFmt w:val="lowerLetter"/>
      <w:lvlText w:val="%8."/>
      <w:lvlJc w:val="left"/>
      <w:pPr>
        <w:ind w:left="6500" w:hanging="360"/>
      </w:pPr>
    </w:lvl>
    <w:lvl w:ilvl="8" w:tplc="0402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2" w15:restartNumberingAfterBreak="0">
    <w:nsid w:val="72C06E37"/>
    <w:multiLevelType w:val="multilevel"/>
    <w:tmpl w:val="003E83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5B87735"/>
    <w:multiLevelType w:val="hybridMultilevel"/>
    <w:tmpl w:val="914EEB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0A2E67"/>
    <w:multiLevelType w:val="hybridMultilevel"/>
    <w:tmpl w:val="361896E2"/>
    <w:lvl w:ilvl="0" w:tplc="FFFFFFFF">
      <w:start w:val="1"/>
      <w:numFmt w:val="decimal"/>
      <w:lvlText w:val="%1."/>
      <w:lvlJc w:val="left"/>
      <w:pPr>
        <w:ind w:left="14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80" w:hanging="360"/>
      </w:pPr>
    </w:lvl>
    <w:lvl w:ilvl="2" w:tplc="FFFFFFFF" w:tentative="1">
      <w:start w:val="1"/>
      <w:numFmt w:val="lowerRoman"/>
      <w:lvlText w:val="%3."/>
      <w:lvlJc w:val="right"/>
      <w:pPr>
        <w:ind w:left="2900" w:hanging="180"/>
      </w:pPr>
    </w:lvl>
    <w:lvl w:ilvl="3" w:tplc="FFFFFFFF" w:tentative="1">
      <w:start w:val="1"/>
      <w:numFmt w:val="decimal"/>
      <w:lvlText w:val="%4."/>
      <w:lvlJc w:val="left"/>
      <w:pPr>
        <w:ind w:left="3620" w:hanging="360"/>
      </w:pPr>
    </w:lvl>
    <w:lvl w:ilvl="4" w:tplc="FFFFFFFF" w:tentative="1">
      <w:start w:val="1"/>
      <w:numFmt w:val="lowerLetter"/>
      <w:lvlText w:val="%5."/>
      <w:lvlJc w:val="left"/>
      <w:pPr>
        <w:ind w:left="4340" w:hanging="360"/>
      </w:pPr>
    </w:lvl>
    <w:lvl w:ilvl="5" w:tplc="FFFFFFFF" w:tentative="1">
      <w:start w:val="1"/>
      <w:numFmt w:val="lowerRoman"/>
      <w:lvlText w:val="%6."/>
      <w:lvlJc w:val="right"/>
      <w:pPr>
        <w:ind w:left="5060" w:hanging="180"/>
      </w:pPr>
    </w:lvl>
    <w:lvl w:ilvl="6" w:tplc="FFFFFFFF" w:tentative="1">
      <w:start w:val="1"/>
      <w:numFmt w:val="decimal"/>
      <w:lvlText w:val="%7."/>
      <w:lvlJc w:val="left"/>
      <w:pPr>
        <w:ind w:left="5780" w:hanging="360"/>
      </w:pPr>
    </w:lvl>
    <w:lvl w:ilvl="7" w:tplc="FFFFFFFF" w:tentative="1">
      <w:start w:val="1"/>
      <w:numFmt w:val="lowerLetter"/>
      <w:lvlText w:val="%8."/>
      <w:lvlJc w:val="left"/>
      <w:pPr>
        <w:ind w:left="6500" w:hanging="360"/>
      </w:pPr>
    </w:lvl>
    <w:lvl w:ilvl="8" w:tplc="FFFFFFFF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5" w15:restartNumberingAfterBreak="0">
    <w:nsid w:val="7AA44748"/>
    <w:multiLevelType w:val="multilevel"/>
    <w:tmpl w:val="CB6CAB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11977450">
    <w:abstractNumId w:val="11"/>
  </w:num>
  <w:num w:numId="2" w16cid:durableId="1372148956">
    <w:abstractNumId w:val="18"/>
  </w:num>
  <w:num w:numId="3" w16cid:durableId="1525167839">
    <w:abstractNumId w:val="19"/>
  </w:num>
  <w:num w:numId="4" w16cid:durableId="1094011483">
    <w:abstractNumId w:val="23"/>
  </w:num>
  <w:num w:numId="5" w16cid:durableId="1457287993">
    <w:abstractNumId w:val="3"/>
  </w:num>
  <w:num w:numId="6" w16cid:durableId="1525440607">
    <w:abstractNumId w:val="22"/>
  </w:num>
  <w:num w:numId="7" w16cid:durableId="2112507820">
    <w:abstractNumId w:val="25"/>
  </w:num>
  <w:num w:numId="8" w16cid:durableId="36467355">
    <w:abstractNumId w:val="17"/>
  </w:num>
  <w:num w:numId="9" w16cid:durableId="1547837144">
    <w:abstractNumId w:val="21"/>
  </w:num>
  <w:num w:numId="10" w16cid:durableId="594245705">
    <w:abstractNumId w:val="15"/>
  </w:num>
  <w:num w:numId="11" w16cid:durableId="1294480648">
    <w:abstractNumId w:val="12"/>
  </w:num>
  <w:num w:numId="12" w16cid:durableId="621420932">
    <w:abstractNumId w:val="13"/>
  </w:num>
  <w:num w:numId="13" w16cid:durableId="1581015155">
    <w:abstractNumId w:val="20"/>
  </w:num>
  <w:num w:numId="14" w16cid:durableId="901982392">
    <w:abstractNumId w:val="10"/>
  </w:num>
  <w:num w:numId="15" w16cid:durableId="1989092403">
    <w:abstractNumId w:val="14"/>
  </w:num>
  <w:num w:numId="16" w16cid:durableId="1463687979">
    <w:abstractNumId w:val="24"/>
  </w:num>
  <w:num w:numId="17" w16cid:durableId="93792320">
    <w:abstractNumId w:val="4"/>
  </w:num>
  <w:num w:numId="18" w16cid:durableId="1963539826">
    <w:abstractNumId w:val="7"/>
  </w:num>
  <w:num w:numId="19" w16cid:durableId="4219233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6992471">
    <w:abstractNumId w:val="19"/>
  </w:num>
  <w:num w:numId="21" w16cid:durableId="1925450065">
    <w:abstractNumId w:val="9"/>
  </w:num>
  <w:num w:numId="22" w16cid:durableId="354965734">
    <w:abstractNumId w:val="1"/>
  </w:num>
  <w:num w:numId="23" w16cid:durableId="145098547">
    <w:abstractNumId w:val="8"/>
  </w:num>
  <w:num w:numId="24" w16cid:durableId="886913490">
    <w:abstractNumId w:val="16"/>
  </w:num>
  <w:num w:numId="25" w16cid:durableId="1252659533">
    <w:abstractNumId w:val="0"/>
  </w:num>
  <w:num w:numId="26" w16cid:durableId="318119053">
    <w:abstractNumId w:val="5"/>
  </w:num>
  <w:num w:numId="27" w16cid:durableId="981153256">
    <w:abstractNumId w:val="2"/>
  </w:num>
  <w:num w:numId="28" w16cid:durableId="19737802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4DA"/>
    <w:rsid w:val="0000082A"/>
    <w:rsid w:val="000259B4"/>
    <w:rsid w:val="00045A4C"/>
    <w:rsid w:val="00051ED0"/>
    <w:rsid w:val="00052397"/>
    <w:rsid w:val="00080461"/>
    <w:rsid w:val="00081D3A"/>
    <w:rsid w:val="00083A12"/>
    <w:rsid w:val="000878B4"/>
    <w:rsid w:val="000B790F"/>
    <w:rsid w:val="00115977"/>
    <w:rsid w:val="001407D6"/>
    <w:rsid w:val="00173FA1"/>
    <w:rsid w:val="00174F35"/>
    <w:rsid w:val="00186102"/>
    <w:rsid w:val="00190A07"/>
    <w:rsid w:val="001C0052"/>
    <w:rsid w:val="00217C43"/>
    <w:rsid w:val="00246841"/>
    <w:rsid w:val="00254795"/>
    <w:rsid w:val="002A49A5"/>
    <w:rsid w:val="002B584B"/>
    <w:rsid w:val="002F1BBE"/>
    <w:rsid w:val="00327F58"/>
    <w:rsid w:val="003417AD"/>
    <w:rsid w:val="00354042"/>
    <w:rsid w:val="0039374F"/>
    <w:rsid w:val="003A67E7"/>
    <w:rsid w:val="003E3FC7"/>
    <w:rsid w:val="003E6C48"/>
    <w:rsid w:val="00423CA7"/>
    <w:rsid w:val="004369CD"/>
    <w:rsid w:val="0044116C"/>
    <w:rsid w:val="00445B4E"/>
    <w:rsid w:val="00447B8F"/>
    <w:rsid w:val="00454E88"/>
    <w:rsid w:val="00455D29"/>
    <w:rsid w:val="00470285"/>
    <w:rsid w:val="00491B94"/>
    <w:rsid w:val="004E1CBC"/>
    <w:rsid w:val="004F6DA4"/>
    <w:rsid w:val="005007B2"/>
    <w:rsid w:val="0052615E"/>
    <w:rsid w:val="00527C0B"/>
    <w:rsid w:val="00591B2E"/>
    <w:rsid w:val="005B1FCA"/>
    <w:rsid w:val="005B215D"/>
    <w:rsid w:val="005F1499"/>
    <w:rsid w:val="005F5913"/>
    <w:rsid w:val="006754A3"/>
    <w:rsid w:val="0068590A"/>
    <w:rsid w:val="006877B8"/>
    <w:rsid w:val="00692DDF"/>
    <w:rsid w:val="006B6235"/>
    <w:rsid w:val="006C26CA"/>
    <w:rsid w:val="006D7AB0"/>
    <w:rsid w:val="00722AD3"/>
    <w:rsid w:val="00740952"/>
    <w:rsid w:val="007461E3"/>
    <w:rsid w:val="00773E49"/>
    <w:rsid w:val="007C10E9"/>
    <w:rsid w:val="007E2DD0"/>
    <w:rsid w:val="00857A1E"/>
    <w:rsid w:val="00870880"/>
    <w:rsid w:val="00874F11"/>
    <w:rsid w:val="008C0351"/>
    <w:rsid w:val="008E07BA"/>
    <w:rsid w:val="00904F12"/>
    <w:rsid w:val="00905DF0"/>
    <w:rsid w:val="00923E48"/>
    <w:rsid w:val="009723E1"/>
    <w:rsid w:val="00992A92"/>
    <w:rsid w:val="009956F7"/>
    <w:rsid w:val="009A65E9"/>
    <w:rsid w:val="00A61B44"/>
    <w:rsid w:val="00A84B2E"/>
    <w:rsid w:val="00AF24DA"/>
    <w:rsid w:val="00AF4CDF"/>
    <w:rsid w:val="00AF634E"/>
    <w:rsid w:val="00B07C0F"/>
    <w:rsid w:val="00B43256"/>
    <w:rsid w:val="00B52316"/>
    <w:rsid w:val="00B67047"/>
    <w:rsid w:val="00B8326C"/>
    <w:rsid w:val="00B86E77"/>
    <w:rsid w:val="00B92523"/>
    <w:rsid w:val="00BA4E65"/>
    <w:rsid w:val="00BD1A1B"/>
    <w:rsid w:val="00BE229B"/>
    <w:rsid w:val="00BF46A4"/>
    <w:rsid w:val="00C12DDA"/>
    <w:rsid w:val="00C26101"/>
    <w:rsid w:val="00C7366D"/>
    <w:rsid w:val="00C94246"/>
    <w:rsid w:val="00D00D57"/>
    <w:rsid w:val="00D24574"/>
    <w:rsid w:val="00D46804"/>
    <w:rsid w:val="00D77378"/>
    <w:rsid w:val="00DC3FA9"/>
    <w:rsid w:val="00DD5393"/>
    <w:rsid w:val="00E84028"/>
    <w:rsid w:val="00E95EA8"/>
    <w:rsid w:val="00EB42AB"/>
    <w:rsid w:val="00ED6756"/>
    <w:rsid w:val="00F23CCD"/>
    <w:rsid w:val="00F3044B"/>
    <w:rsid w:val="00F3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002B5"/>
  <w15:chartTrackingRefBased/>
  <w15:docId w15:val="{268688E1-35F7-4771-8B92-9C537DCA1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24D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2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2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24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2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24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2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2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2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2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24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F24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24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24D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24DA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24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24D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24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24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2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2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2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2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2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24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24D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24D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24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24D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F24D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AF2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ен текст (2)_"/>
    <w:basedOn w:val="a0"/>
    <w:link w:val="22"/>
    <w:rsid w:val="00F3044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ен текст (2)"/>
    <w:basedOn w:val="a"/>
    <w:link w:val="21"/>
    <w:rsid w:val="00F3044B"/>
    <w:pPr>
      <w:widowControl w:val="0"/>
      <w:shd w:val="clear" w:color="auto" w:fill="FFFFFF"/>
      <w:spacing w:before="240" w:after="240" w:line="250" w:lineRule="exact"/>
      <w:jc w:val="center"/>
    </w:pPr>
    <w:rPr>
      <w:rFonts w:ascii="Times New Roman" w:eastAsia="Times New Roman" w:hAnsi="Times New Roman" w:cs="Times New Roman"/>
      <w:kern w:val="2"/>
      <w14:ligatures w14:val="standardContextual"/>
    </w:rPr>
  </w:style>
  <w:style w:type="paragraph" w:styleId="af">
    <w:name w:val="No Spacing"/>
    <w:uiPriority w:val="1"/>
    <w:qFormat/>
    <w:rsid w:val="00F3044B"/>
    <w:pPr>
      <w:spacing w:after="0" w:line="240" w:lineRule="auto"/>
    </w:pPr>
  </w:style>
  <w:style w:type="character" w:customStyle="1" w:styleId="42">
    <w:name w:val="Заглавие #4 (2)_"/>
    <w:basedOn w:val="a0"/>
    <w:link w:val="420"/>
    <w:rsid w:val="00C9424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20">
    <w:name w:val="Заглавие #4 (2)"/>
    <w:basedOn w:val="a"/>
    <w:link w:val="42"/>
    <w:rsid w:val="00C94246"/>
    <w:pPr>
      <w:widowControl w:val="0"/>
      <w:shd w:val="clear" w:color="auto" w:fill="FFFFFF"/>
      <w:spacing w:before="180" w:after="60" w:line="0" w:lineRule="atLeast"/>
      <w:jc w:val="center"/>
      <w:outlineLvl w:val="3"/>
    </w:pPr>
    <w:rPr>
      <w:rFonts w:ascii="Times New Roman" w:eastAsia="Times New Roman" w:hAnsi="Times New Roman" w:cs="Times New Roman"/>
      <w:kern w:val="2"/>
      <w14:ligatures w14:val="standardContextual"/>
    </w:rPr>
  </w:style>
  <w:style w:type="character" w:styleId="af0">
    <w:name w:val="Hyperlink"/>
    <w:basedOn w:val="a0"/>
    <w:rsid w:val="0039374F"/>
    <w:rPr>
      <w:color w:val="0066CC"/>
      <w:u w:val="single"/>
    </w:rPr>
  </w:style>
  <w:style w:type="paragraph" w:styleId="af1">
    <w:name w:val="Normal (Web)"/>
    <w:basedOn w:val="a"/>
    <w:uiPriority w:val="99"/>
    <w:unhideWhenUsed/>
    <w:rsid w:val="00393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5Exact">
    <w:name w:val="Основен текст (5) Exact"/>
    <w:basedOn w:val="a0"/>
    <w:rsid w:val="00BE229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dcterms:created xsi:type="dcterms:W3CDTF">2025-03-14T11:32:00Z</dcterms:created>
  <dcterms:modified xsi:type="dcterms:W3CDTF">2025-04-03T05:47:00Z</dcterms:modified>
</cp:coreProperties>
</file>